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6B" w:rsidRPr="001C3103" w:rsidRDefault="00FC516B" w:rsidP="003966AE">
      <w:pPr>
        <w:jc w:val="center"/>
        <w:rPr>
          <w:rFonts w:ascii="Times New Roman" w:hAnsi="Times New Roman"/>
          <w:b/>
          <w:sz w:val="28"/>
          <w:lang w:val="it-IT"/>
        </w:rPr>
      </w:pPr>
      <w:r w:rsidRPr="001C3103">
        <w:rPr>
          <w:rFonts w:ascii="Times New Roman" w:hAnsi="Times New Roman"/>
          <w:b/>
          <w:sz w:val="28"/>
          <w:lang w:val="it-IT"/>
        </w:rPr>
        <w:t>AN</w:t>
      </w:r>
      <w:r>
        <w:rPr>
          <w:rFonts w:ascii="Times New Roman" w:hAnsi="Times New Roman"/>
          <w:b/>
          <w:sz w:val="28"/>
          <w:lang w:val="it-IT"/>
        </w:rPr>
        <w:t>TITESI</w:t>
      </w:r>
    </w:p>
    <w:p w:rsidR="00FC516B" w:rsidRPr="001C3103" w:rsidRDefault="00FC516B" w:rsidP="005D6E56">
      <w:pPr>
        <w:spacing w:after="0"/>
        <w:ind w:right="380" w:firstLine="357"/>
        <w:jc w:val="right"/>
        <w:rPr>
          <w:rFonts w:ascii="Times New Roman" w:hAnsi="Times New Roman"/>
          <w:lang w:val="it-IT"/>
        </w:rPr>
      </w:pPr>
      <w:bookmarkStart w:id="0" w:name="_GoBack"/>
      <w:bookmarkEnd w:id="0"/>
      <w:r w:rsidRPr="001C3103">
        <w:rPr>
          <w:rFonts w:ascii="Times New Roman" w:hAnsi="Times New Roman"/>
          <w:lang w:val="it-IT"/>
        </w:rPr>
        <w:t xml:space="preserve">&lt; </w:t>
      </w:r>
      <w:r w:rsidRPr="001C3103">
        <w:rPr>
          <w:rFonts w:ascii="Times New Roman" w:hAnsi="Times New Roman"/>
          <w:u w:val="single"/>
          <w:lang w:val="it-IT"/>
        </w:rPr>
        <w:t>gr.</w:t>
      </w:r>
      <w:r w:rsidRPr="001C3103">
        <w:rPr>
          <w:rFonts w:ascii="Times New Roman" w:hAnsi="Times New Roman"/>
          <w:lang w:val="it-IT"/>
        </w:rPr>
        <w:t xml:space="preserve"> </w:t>
      </w:r>
      <w:r w:rsidRPr="001C3103">
        <w:rPr>
          <w:rFonts w:ascii="Times New Roman" w:hAnsi="Times New Roman"/>
          <w:sz w:val="24"/>
          <w:lang w:val="it-IT"/>
        </w:rPr>
        <w:t>“</w:t>
      </w:r>
      <w:r>
        <w:rPr>
          <w:rFonts w:ascii="Times New Roman" w:hAnsi="Times New Roman"/>
          <w:lang w:val="it-IT"/>
        </w:rPr>
        <w:t>contrapposizione”</w:t>
      </w:r>
    </w:p>
    <w:p w:rsidR="00FC516B" w:rsidRPr="006E2C06" w:rsidRDefault="00FC516B" w:rsidP="005D6E56">
      <w:pPr>
        <w:spacing w:after="0" w:line="240" w:lineRule="auto"/>
        <w:ind w:right="380" w:firstLine="357"/>
        <w:jc w:val="right"/>
        <w:rPr>
          <w:rFonts w:ascii="Times New Roman" w:hAnsi="Times New Roman"/>
          <w:sz w:val="24"/>
          <w:szCs w:val="24"/>
          <w:lang w:val="it-IT"/>
        </w:rPr>
      </w:pPr>
      <w:r w:rsidRPr="006E2C06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it-IT"/>
        </w:rPr>
        <w:t>⊂</w:t>
      </w:r>
      <w:r w:rsidRPr="006E2C06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6E2C06">
        <w:rPr>
          <w:rFonts w:ascii="Times New Roman" w:hAnsi="Times New Roman"/>
          <w:smallCaps/>
          <w:sz w:val="24"/>
          <w:szCs w:val="24"/>
          <w:lang w:val="it-IT"/>
        </w:rPr>
        <w:t xml:space="preserve">ADJECTIO </w:t>
      </w:r>
    </w:p>
    <w:p w:rsidR="00FC516B" w:rsidRDefault="00FC516B" w:rsidP="005D6E56">
      <w:pPr>
        <w:pStyle w:val="ListParagraph"/>
        <w:spacing w:line="240" w:lineRule="auto"/>
        <w:ind w:left="3687" w:right="378"/>
        <w:jc w:val="right"/>
        <w:rPr>
          <w:rFonts w:ascii="Times New Roman" w:hAnsi="Times New Roman"/>
          <w:lang w:val="it-IT"/>
        </w:rPr>
      </w:pPr>
      <w:r w:rsidRPr="001C3103">
        <w:rPr>
          <w:rFonts w:ascii="Times New Roman" w:hAnsi="Times New Roman"/>
          <w:lang w:val="it-IT"/>
        </w:rPr>
        <w:t xml:space="preserve"> </w:t>
      </w:r>
      <w:r w:rsidRPr="001C3103">
        <w:rPr>
          <w:rFonts w:ascii="Times New Roman" w:hAnsi="Times New Roman"/>
        </w:rPr>
        <w:sym w:font="Wingdings 3" w:char="F0A6"/>
      </w:r>
      <w:r w:rsidRPr="001C3103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opposition</w:t>
      </w:r>
    </w:p>
    <w:p w:rsidR="00FC516B" w:rsidRPr="006E2C06" w:rsidRDefault="00FC516B" w:rsidP="003966AE">
      <w:pPr>
        <w:rPr>
          <w:rFonts w:ascii="Times New Roman" w:hAnsi="Times New Roman"/>
          <w:lang w:val="it-IT"/>
        </w:rPr>
      </w:pPr>
      <w:r w:rsidRPr="006E2C06">
        <w:rPr>
          <w:rFonts w:ascii="Times New Roman" w:hAnsi="Times New Roman"/>
          <w:u w:val="single"/>
          <w:lang w:val="it-IT"/>
        </w:rPr>
        <w:t>Ex.</w:t>
      </w:r>
      <w:r w:rsidRPr="001C3103">
        <w:rPr>
          <w:rFonts w:ascii="Times New Roman" w:hAnsi="Times New Roman"/>
          <w:lang w:val="it-IT"/>
        </w:rPr>
        <w:t xml:space="preserve"> </w:t>
      </w:r>
      <w:r w:rsidRPr="001C3103">
        <w:rPr>
          <w:rFonts w:ascii="Times New Roman" w:hAnsi="Times New Roman"/>
          <w:sz w:val="24"/>
          <w:lang w:val="it-IT"/>
        </w:rPr>
        <w:t>“</w:t>
      </w:r>
      <w:r>
        <w:rPr>
          <w:rFonts w:ascii="Times New Roman" w:hAnsi="Times New Roman"/>
          <w:sz w:val="24"/>
          <w:lang w:val="it-IT"/>
        </w:rPr>
        <w:t xml:space="preserve">Quando mostrai di </w:t>
      </w:r>
      <w:r w:rsidRPr="006867EB">
        <w:rPr>
          <w:rFonts w:ascii="Times New Roman" w:hAnsi="Times New Roman"/>
          <w:b/>
          <w:sz w:val="24"/>
          <w:lang w:val="it-IT"/>
        </w:rPr>
        <w:t>chiuder</w:t>
      </w:r>
      <w:r>
        <w:rPr>
          <w:rFonts w:ascii="Times New Roman" w:hAnsi="Times New Roman"/>
          <w:sz w:val="24"/>
          <w:lang w:val="it-IT"/>
        </w:rPr>
        <w:t xml:space="preserve">, gli occhi </w:t>
      </w:r>
      <w:r w:rsidRPr="006867EB">
        <w:rPr>
          <w:rFonts w:ascii="Times New Roman" w:hAnsi="Times New Roman"/>
          <w:b/>
          <w:sz w:val="24"/>
          <w:lang w:val="it-IT"/>
        </w:rPr>
        <w:t>apersi</w:t>
      </w:r>
      <w:r>
        <w:rPr>
          <w:rFonts w:ascii="Times New Roman" w:hAnsi="Times New Roman"/>
          <w:sz w:val="24"/>
          <w:lang w:val="it-IT"/>
        </w:rPr>
        <w:t xml:space="preserve">” (Petrarca, </w:t>
      </w:r>
      <w:r w:rsidRPr="006867EB">
        <w:rPr>
          <w:rFonts w:ascii="Times New Roman" w:hAnsi="Times New Roman"/>
          <w:i/>
          <w:sz w:val="24"/>
          <w:lang w:val="it-IT"/>
        </w:rPr>
        <w:t>R.V.F.</w:t>
      </w:r>
      <w:r>
        <w:rPr>
          <w:rFonts w:ascii="Times New Roman" w:hAnsi="Times New Roman"/>
          <w:sz w:val="24"/>
          <w:lang w:val="it-IT"/>
        </w:rPr>
        <w:t xml:space="preserve"> </w:t>
      </w:r>
      <w:r w:rsidRPr="006867EB">
        <w:rPr>
          <w:rFonts w:ascii="Times New Roman" w:hAnsi="Times New Roman"/>
          <w:lang w:val="it-IT"/>
        </w:rPr>
        <w:t>CCLXXIX</w:t>
      </w:r>
      <w:r>
        <w:rPr>
          <w:rFonts w:ascii="Times New Roman" w:hAnsi="Times New Roman"/>
          <w:sz w:val="24"/>
          <w:lang w:val="it-IT"/>
        </w:rPr>
        <w:t>,</w:t>
      </w:r>
      <w:r w:rsidRPr="006867EB">
        <w:rPr>
          <w:rFonts w:ascii="Times New Roman" w:hAnsi="Times New Roman"/>
          <w:lang w:val="it-IT"/>
        </w:rPr>
        <w:t xml:space="preserve"> </w:t>
      </w:r>
      <w:r w:rsidRPr="006867EB">
        <w:rPr>
          <w:rFonts w:ascii="Times New Roman" w:hAnsi="Times New Roman"/>
          <w:sz w:val="20"/>
          <w:szCs w:val="20"/>
          <w:lang w:val="it-IT"/>
        </w:rPr>
        <w:t>14</w:t>
      </w:r>
      <w:r>
        <w:rPr>
          <w:rFonts w:ascii="Times New Roman" w:hAnsi="Times New Roman"/>
          <w:sz w:val="24"/>
          <w:lang w:val="it-IT"/>
        </w:rPr>
        <w:t>)</w:t>
      </w:r>
    </w:p>
    <w:p w:rsidR="00FC516B" w:rsidRPr="001C3103" w:rsidRDefault="00FC516B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Association de termes ou expressions de sens opposé et de nature similaire.</w:t>
      </w:r>
    </w:p>
    <w:p w:rsidR="00FC516B" w:rsidRPr="006867EB" w:rsidRDefault="00FC516B" w:rsidP="006E2C06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it-IT"/>
        </w:rPr>
      </w:pPr>
      <w:r w:rsidRPr="006867EB">
        <w:rPr>
          <w:rFonts w:ascii="Times New Roman" w:hAnsi="Times New Roman"/>
          <w:sz w:val="20"/>
          <w:szCs w:val="20"/>
          <w:u w:val="single"/>
          <w:lang w:val="it-IT"/>
        </w:rPr>
        <w:t>Occurrences :</w:t>
      </w:r>
    </w:p>
    <w:p w:rsidR="00FC516B" w:rsidRDefault="00FC516B" w:rsidP="006E2C0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Non fronda verde, ma di color fosco; / non rami schietti, ma nodosi e ’nvolti (Dante, </w:t>
      </w:r>
      <w:r w:rsidRPr="006867EB">
        <w:rPr>
          <w:rFonts w:ascii="Times New Roman" w:hAnsi="Times New Roman"/>
          <w:i/>
          <w:sz w:val="20"/>
          <w:szCs w:val="20"/>
          <w:lang w:val="it-IT"/>
        </w:rPr>
        <w:t>Inf.</w:t>
      </w:r>
      <w:r>
        <w:rPr>
          <w:rFonts w:ascii="Times New Roman" w:hAnsi="Times New Roman"/>
          <w:sz w:val="20"/>
          <w:szCs w:val="20"/>
          <w:lang w:val="it-IT"/>
        </w:rPr>
        <w:t xml:space="preserve"> XII,</w:t>
      </w:r>
      <w:r w:rsidRPr="006867EB">
        <w:rPr>
          <w:rFonts w:ascii="Times New Roman" w:hAnsi="Times New Roman"/>
          <w:sz w:val="18"/>
          <w:szCs w:val="18"/>
          <w:lang w:val="it-IT"/>
        </w:rPr>
        <w:t xml:space="preserve"> 4-5</w:t>
      </w:r>
      <w:r>
        <w:rPr>
          <w:rFonts w:ascii="Times New Roman" w:hAnsi="Times New Roman"/>
          <w:sz w:val="20"/>
          <w:szCs w:val="20"/>
          <w:lang w:val="it-IT"/>
        </w:rPr>
        <w:t>)</w:t>
      </w:r>
    </w:p>
    <w:p w:rsidR="00FC516B" w:rsidRPr="006E2C06" w:rsidRDefault="00FC516B" w:rsidP="006E2C0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6E2C06">
        <w:rPr>
          <w:rFonts w:ascii="Times New Roman" w:hAnsi="Times New Roman"/>
          <w:sz w:val="20"/>
          <w:szCs w:val="20"/>
          <w:lang w:val="it-IT"/>
        </w:rPr>
        <w:t xml:space="preserve">Pace non trovo, e non ho da far guerra; / e temo e spero; ed ardo e sono un ghiaccio, / e volo sopra il cielo, e giaccio in terra; / e nulla stringo, e tutto il mondo abbraccio. (Petrarca, </w:t>
      </w:r>
      <w:r w:rsidRPr="006E2C06">
        <w:rPr>
          <w:rFonts w:ascii="Times New Roman" w:hAnsi="Times New Roman"/>
          <w:i/>
          <w:sz w:val="20"/>
          <w:szCs w:val="20"/>
          <w:lang w:val="it-IT"/>
        </w:rPr>
        <w:t>R.V.F.</w:t>
      </w:r>
      <w:r w:rsidRPr="006E2C06">
        <w:rPr>
          <w:rFonts w:ascii="Times New Roman" w:hAnsi="Times New Roman"/>
          <w:sz w:val="20"/>
          <w:szCs w:val="20"/>
          <w:lang w:val="it-IT"/>
        </w:rPr>
        <w:t>, CXXXIV)</w:t>
      </w:r>
    </w:p>
    <w:p w:rsidR="00FC516B" w:rsidRPr="006E2C06" w:rsidRDefault="00FC516B" w:rsidP="00BA2F01">
      <w:pPr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  <w:lang w:val="it-IT"/>
        </w:rPr>
      </w:pPr>
      <w:r w:rsidRPr="006E2C06">
        <w:rPr>
          <w:rFonts w:ascii="Times New Roman" w:hAnsi="Times New Roman"/>
          <w:sz w:val="20"/>
          <w:szCs w:val="20"/>
          <w:lang w:val="it-IT"/>
        </w:rPr>
        <w:t xml:space="preserve">per la luce vital convien che viva, / per l’eclissi mortal convien che mora (G. B. Marino, </w:t>
      </w:r>
      <w:r w:rsidRPr="006E2C06">
        <w:rPr>
          <w:rFonts w:ascii="Times New Roman" w:hAnsi="Times New Roman"/>
          <w:i/>
          <w:sz w:val="20"/>
          <w:szCs w:val="20"/>
          <w:lang w:val="it-IT"/>
        </w:rPr>
        <w:t>Donna vestita di nero, Lira</w:t>
      </w:r>
      <w:r w:rsidRPr="006E2C06">
        <w:rPr>
          <w:rFonts w:ascii="Times New Roman" w:hAnsi="Times New Roman"/>
          <w:sz w:val="20"/>
          <w:szCs w:val="20"/>
          <w:lang w:val="it-IT"/>
        </w:rPr>
        <w:t>)</w:t>
      </w:r>
    </w:p>
    <w:p w:rsidR="00FC516B" w:rsidRPr="006E2C06" w:rsidRDefault="00FC516B" w:rsidP="00BA2F01">
      <w:pPr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  <w:lang w:val="it-IT"/>
        </w:rPr>
      </w:pPr>
      <w:r w:rsidRPr="006E2C06">
        <w:rPr>
          <w:rFonts w:ascii="Times New Roman" w:hAnsi="Times New Roman"/>
          <w:sz w:val="20"/>
          <w:szCs w:val="20"/>
          <w:lang w:val="it-IT"/>
        </w:rPr>
        <w:t xml:space="preserve">quando ancor lungo / la speme e breve ha la memoria il corso (G. Leopardi, </w:t>
      </w:r>
      <w:r w:rsidRPr="006E2C06">
        <w:rPr>
          <w:rFonts w:ascii="Times New Roman" w:hAnsi="Times New Roman"/>
          <w:i/>
          <w:sz w:val="20"/>
          <w:szCs w:val="20"/>
          <w:lang w:val="it-IT"/>
        </w:rPr>
        <w:t>Alla luna, I Canti</w:t>
      </w:r>
      <w:r w:rsidRPr="006E2C06">
        <w:rPr>
          <w:rFonts w:ascii="Times New Roman" w:hAnsi="Times New Roman"/>
          <w:sz w:val="20"/>
          <w:szCs w:val="20"/>
          <w:lang w:val="it-IT"/>
        </w:rPr>
        <w:t xml:space="preserve">) </w:t>
      </w:r>
      <w:r w:rsidRPr="006E2C06">
        <w:rPr>
          <w:rFonts w:ascii="Times New Roman" w:hAnsi="Times New Roman"/>
          <w:sz w:val="20"/>
          <w:szCs w:val="20"/>
          <w:u w:val="single"/>
          <w:lang w:val="it-IT"/>
        </w:rPr>
        <w:t xml:space="preserve">zeugma </w:t>
      </w:r>
    </w:p>
    <w:p w:rsidR="00FC516B" w:rsidRPr="006E2C06" w:rsidRDefault="00FC516B" w:rsidP="006E2C06">
      <w:pPr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  <w:lang w:val="it-IT"/>
        </w:rPr>
      </w:pPr>
      <w:r w:rsidRPr="006E2C06">
        <w:rPr>
          <w:rFonts w:ascii="Times New Roman" w:hAnsi="Times New Roman"/>
          <w:sz w:val="20"/>
          <w:szCs w:val="20"/>
          <w:lang w:val="it-IT"/>
        </w:rPr>
        <w:t xml:space="preserve">Da troppo tempo bella, non più bella tra poco (Gozzano, </w:t>
      </w:r>
      <w:r w:rsidRPr="006E2C06">
        <w:rPr>
          <w:rFonts w:ascii="Times New Roman" w:hAnsi="Times New Roman"/>
          <w:i/>
          <w:sz w:val="20"/>
          <w:szCs w:val="20"/>
          <w:lang w:val="it-IT"/>
        </w:rPr>
        <w:t>Le due strade, La via del rifugio</w:t>
      </w:r>
      <w:r w:rsidRPr="006E2C06">
        <w:rPr>
          <w:rFonts w:ascii="Times New Roman" w:hAnsi="Times New Roman"/>
          <w:sz w:val="20"/>
          <w:szCs w:val="20"/>
          <w:lang w:val="it-IT"/>
        </w:rPr>
        <w:t xml:space="preserve">) </w:t>
      </w:r>
      <w:r w:rsidRPr="006E2C06">
        <w:rPr>
          <w:rFonts w:ascii="Times New Roman" w:hAnsi="Times New Roman"/>
          <w:sz w:val="20"/>
          <w:szCs w:val="20"/>
          <w:u w:val="single"/>
          <w:lang w:val="it-IT"/>
        </w:rPr>
        <w:t xml:space="preserve">chiasmo </w:t>
      </w:r>
    </w:p>
    <w:p w:rsidR="00FC516B" w:rsidRPr="006E2C06" w:rsidRDefault="00FC516B" w:rsidP="006E2C06">
      <w:pPr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  <w:lang w:val="it-IT"/>
        </w:rPr>
      </w:pPr>
      <w:r w:rsidRPr="006E2C06">
        <w:rPr>
          <w:rFonts w:ascii="Times New Roman" w:hAnsi="Times New Roman"/>
          <w:sz w:val="20"/>
          <w:szCs w:val="20"/>
          <w:lang w:val="it-IT"/>
        </w:rPr>
        <w:t xml:space="preserve">È la parte di me [...] / del nulla ch’era in me, del tutto ch’eri / tu, inconsapevole (E. Montale, </w:t>
      </w:r>
      <w:r w:rsidRPr="006E2C06">
        <w:rPr>
          <w:rFonts w:ascii="Times New Roman" w:hAnsi="Times New Roman"/>
          <w:i/>
          <w:sz w:val="20"/>
          <w:szCs w:val="20"/>
          <w:lang w:val="it-IT"/>
        </w:rPr>
        <w:t>L’arte povera, Diario del ’71 e del ’72</w:t>
      </w:r>
      <w:r w:rsidRPr="006E2C06">
        <w:rPr>
          <w:rFonts w:ascii="Times New Roman" w:hAnsi="Times New Roman"/>
          <w:sz w:val="20"/>
          <w:szCs w:val="20"/>
          <w:lang w:val="it-IT"/>
        </w:rPr>
        <w:t>)</w:t>
      </w:r>
    </w:p>
    <w:p w:rsidR="00FC516B" w:rsidRPr="005D6E56" w:rsidRDefault="00FC516B" w:rsidP="006E2C06">
      <w:pPr>
        <w:spacing w:after="0"/>
        <w:jc w:val="right"/>
        <w:rPr>
          <w:rFonts w:ascii="Times New Roman" w:hAnsi="Times New Roman"/>
          <w:lang w:val="it-IT"/>
        </w:rPr>
      </w:pPr>
    </w:p>
    <w:p w:rsidR="00FC516B" w:rsidRDefault="00FC516B" w:rsidP="006E2C06">
      <w:pPr>
        <w:spacing w:after="0"/>
        <w:jc w:val="right"/>
        <w:rPr>
          <w:rFonts w:ascii="Times New Roman" w:hAnsi="Times New Roman"/>
          <w:lang w:val="it-IT"/>
        </w:rPr>
      </w:pPr>
      <w:r w:rsidRPr="001C3103">
        <w:rPr>
          <w:rFonts w:ascii="Times New Roman" w:hAnsi="Times New Roman"/>
        </w:rPr>
        <w:t>λ</w:t>
      </w:r>
      <w:r w:rsidRPr="001C3103">
        <w:rPr>
          <w:rFonts w:ascii="Times New Roman" w:hAnsi="Times New Roman"/>
          <w:lang w:val="it-IT"/>
        </w:rPr>
        <w:t xml:space="preserve"> : </w:t>
      </w:r>
      <w:r>
        <w:rPr>
          <w:rFonts w:ascii="Times New Roman" w:hAnsi="Times New Roman"/>
          <w:lang w:val="it-IT"/>
        </w:rPr>
        <w:t xml:space="preserve">antonyme </w:t>
      </w:r>
    </w:p>
    <w:p w:rsidR="00FC516B" w:rsidRPr="001C3103" w:rsidRDefault="00FC516B" w:rsidP="006E2C06">
      <w:pPr>
        <w:spacing w:after="0"/>
        <w:jc w:val="righ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≠ dittologia </w:t>
      </w:r>
    </w:p>
    <w:p w:rsidR="00FC516B" w:rsidRPr="001C3103" w:rsidRDefault="00FC516B">
      <w:pPr>
        <w:rPr>
          <w:rFonts w:ascii="Times New Roman" w:hAnsi="Times New Roman"/>
          <w:lang w:val="it-IT"/>
        </w:rPr>
      </w:pPr>
    </w:p>
    <w:p w:rsidR="00FC516B" w:rsidRDefault="00FC516B" w:rsidP="00F65DCE">
      <w:pPr>
        <w:spacing w:after="0"/>
        <w:ind w:firstLine="770"/>
        <w:rPr>
          <w:rFonts w:ascii="Times New Roman" w:hAnsi="Times New Roman"/>
          <w:u w:val="single"/>
          <w:lang w:val="it-IT"/>
        </w:rPr>
      </w:pPr>
    </w:p>
    <w:p w:rsidR="00FC516B" w:rsidRPr="001C3103" w:rsidRDefault="00FC516B" w:rsidP="00F65DCE">
      <w:pPr>
        <w:spacing w:after="0"/>
        <w:ind w:firstLine="770"/>
        <w:rPr>
          <w:rFonts w:ascii="Times New Roman" w:hAnsi="Times New Roman"/>
          <w:u w:val="single"/>
          <w:lang w:val="it-IT"/>
        </w:rPr>
      </w:pPr>
      <w:r w:rsidRPr="001C3103">
        <w:rPr>
          <w:rFonts w:ascii="Times New Roman" w:hAnsi="Times New Roman"/>
          <w:u w:val="single"/>
          <w:lang w:val="it-IT"/>
        </w:rPr>
        <w:t xml:space="preserve">Corrélats </w:t>
      </w:r>
    </w:p>
    <w:p w:rsidR="00FC516B" w:rsidRDefault="00FC516B" w:rsidP="00F65DCE">
      <w:pPr>
        <w:spacing w:after="0" w:line="240" w:lineRule="auto"/>
        <w:ind w:firstLine="770"/>
        <w:rPr>
          <w:rFonts w:ascii="Times New Roman" w:hAnsi="Times New Roman"/>
          <w:b/>
          <w:sz w:val="24"/>
          <w:lang w:val="it-IT"/>
        </w:rPr>
      </w:pPr>
      <w:r w:rsidRPr="001C3103">
        <w:rPr>
          <w:rFonts w:ascii="Times New Roman" w:hAnsi="Times New Roman"/>
          <w:lang w:val="it-IT"/>
        </w:rPr>
        <w:t xml:space="preserve">                           </w:t>
      </w:r>
      <w:r>
        <w:rPr>
          <w:rFonts w:ascii="Times New Roman" w:hAnsi="Times New Roman"/>
          <w:b/>
          <w:sz w:val="24"/>
          <w:lang w:val="it-IT"/>
        </w:rPr>
        <w:t xml:space="preserve">antimetabole </w:t>
      </w:r>
    </w:p>
    <w:p w:rsidR="00FC516B" w:rsidRDefault="00FC516B" w:rsidP="00F65DCE">
      <w:pPr>
        <w:spacing w:after="0" w:line="240" w:lineRule="auto"/>
        <w:ind w:firstLine="770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 xml:space="preserve">    </w:t>
      </w:r>
      <w:r>
        <w:rPr>
          <w:rFonts w:ascii="Times New Roman" w:hAnsi="Times New Roman"/>
          <w:b/>
          <w:sz w:val="24"/>
          <w:lang w:val="it-IT"/>
        </w:rPr>
        <w:tab/>
      </w:r>
      <w:r>
        <w:rPr>
          <w:rFonts w:ascii="Times New Roman" w:hAnsi="Times New Roman"/>
          <w:b/>
          <w:sz w:val="24"/>
          <w:lang w:val="it-IT"/>
        </w:rPr>
        <w:tab/>
        <w:t xml:space="preserve">   ossimoro </w:t>
      </w:r>
    </w:p>
    <w:p w:rsidR="00FC516B" w:rsidRDefault="00FC516B" w:rsidP="00F65DCE">
      <w:pPr>
        <w:spacing w:after="0" w:line="240" w:lineRule="auto"/>
        <w:ind w:firstLine="770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 xml:space="preserve">                          litote </w:t>
      </w:r>
    </w:p>
    <w:p w:rsidR="00FC516B" w:rsidRDefault="00FC516B" w:rsidP="00F65DCE">
      <w:pPr>
        <w:spacing w:line="240" w:lineRule="auto"/>
        <w:ind w:firstLine="770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ab/>
      </w:r>
      <w:r>
        <w:rPr>
          <w:rFonts w:ascii="Times New Roman" w:hAnsi="Times New Roman"/>
          <w:b/>
          <w:sz w:val="24"/>
          <w:lang w:val="it-IT"/>
        </w:rPr>
        <w:tab/>
      </w:r>
    </w:p>
    <w:p w:rsidR="00FC516B" w:rsidRPr="001C3103" w:rsidRDefault="00FC516B" w:rsidP="00F65DCE">
      <w:pPr>
        <w:spacing w:line="240" w:lineRule="auto"/>
        <w:ind w:firstLine="770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ab/>
      </w:r>
    </w:p>
    <w:p w:rsidR="00FC516B" w:rsidRPr="001C3103" w:rsidRDefault="00FC516B" w:rsidP="00F65DCE">
      <w:pPr>
        <w:spacing w:after="0"/>
        <w:ind w:firstLine="770"/>
        <w:rPr>
          <w:rFonts w:ascii="Times New Roman" w:hAnsi="Times New Roman"/>
          <w:u w:val="single"/>
          <w:lang w:val="it-IT"/>
        </w:rPr>
      </w:pPr>
      <w:r>
        <w:rPr>
          <w:rFonts w:ascii="Times New Roman" w:hAnsi="Times New Roman"/>
          <w:u w:val="single"/>
          <w:lang w:val="it-IT"/>
        </w:rPr>
        <w:t>É</w:t>
      </w:r>
      <w:r w:rsidRPr="001C3103">
        <w:rPr>
          <w:rFonts w:ascii="Times New Roman" w:hAnsi="Times New Roman"/>
          <w:u w:val="single"/>
          <w:lang w:val="it-IT"/>
        </w:rPr>
        <w:t xml:space="preserve">quivalent </w:t>
      </w:r>
    </w:p>
    <w:p w:rsidR="00FC516B" w:rsidRPr="006E2C06" w:rsidRDefault="00FC516B" w:rsidP="00F65DCE">
      <w:pPr>
        <w:spacing w:after="0"/>
        <w:ind w:firstLine="770"/>
        <w:rPr>
          <w:rFonts w:ascii="Times New Roman" w:hAnsi="Times New Roman"/>
          <w:lang w:val="it-IT"/>
        </w:rPr>
      </w:pPr>
      <w:r w:rsidRPr="001C3103">
        <w:rPr>
          <w:rFonts w:ascii="Times New Roman" w:hAnsi="Times New Roman"/>
          <w:lang w:val="it-IT"/>
        </w:rPr>
        <w:t xml:space="preserve">                            </w:t>
      </w:r>
      <w:r>
        <w:rPr>
          <w:rFonts w:ascii="Times New Roman" w:hAnsi="Times New Roman"/>
          <w:lang w:val="it-IT"/>
        </w:rPr>
        <w:t xml:space="preserve">ANTITHÈSE </w:t>
      </w:r>
    </w:p>
    <w:p w:rsidR="00FC516B" w:rsidRPr="006E2C06" w:rsidRDefault="00FC516B" w:rsidP="00F65DCE">
      <w:pPr>
        <w:ind w:firstLine="770"/>
        <w:rPr>
          <w:rFonts w:ascii="Times New Roman" w:hAnsi="Times New Roman"/>
          <w:lang w:val="it-IT"/>
        </w:rPr>
      </w:pPr>
      <w:r w:rsidRPr="006E2C06">
        <w:rPr>
          <w:rFonts w:ascii="Times New Roman" w:hAnsi="Times New Roman"/>
          <w:lang w:val="it-IT"/>
        </w:rPr>
        <w:t xml:space="preserve">                            </w:t>
      </w:r>
    </w:p>
    <w:p w:rsidR="00FC516B" w:rsidRPr="006E2C06" w:rsidRDefault="00FC516B" w:rsidP="00F65DCE">
      <w:pPr>
        <w:spacing w:line="480" w:lineRule="auto"/>
        <w:ind w:firstLine="770"/>
        <w:rPr>
          <w:rFonts w:ascii="Times New Roman" w:hAnsi="Times New Roman"/>
          <w:lang w:val="it-IT"/>
        </w:rPr>
      </w:pPr>
    </w:p>
    <w:p w:rsidR="00FC516B" w:rsidRPr="006E2C06" w:rsidRDefault="00FC516B">
      <w:pPr>
        <w:rPr>
          <w:rFonts w:ascii="Times New Roman" w:hAnsi="Times New Roman"/>
          <w:lang w:val="it-IT"/>
        </w:rPr>
      </w:pPr>
    </w:p>
    <w:p w:rsidR="00FC516B" w:rsidRPr="006E2C06" w:rsidRDefault="00FC516B">
      <w:pPr>
        <w:rPr>
          <w:rFonts w:ascii="Times New Roman" w:hAnsi="Times New Roman"/>
          <w:lang w:val="it-IT"/>
        </w:rPr>
      </w:pPr>
    </w:p>
    <w:p w:rsidR="00FC516B" w:rsidRPr="006E2C06" w:rsidRDefault="00FC516B">
      <w:pPr>
        <w:rPr>
          <w:rFonts w:ascii="Times New Roman" w:hAnsi="Times New Roman"/>
          <w:lang w:val="it-IT"/>
        </w:rPr>
      </w:pPr>
    </w:p>
    <w:p w:rsidR="00FC516B" w:rsidRPr="006E2C06" w:rsidRDefault="00FC516B">
      <w:pPr>
        <w:rPr>
          <w:rFonts w:ascii="Times New Roman" w:hAnsi="Times New Roman"/>
          <w:lang w:val="it-IT"/>
        </w:rPr>
      </w:pPr>
    </w:p>
    <w:p w:rsidR="00FC516B" w:rsidRPr="006E2C06" w:rsidRDefault="00FC516B">
      <w:pPr>
        <w:rPr>
          <w:rFonts w:ascii="Times New Roman" w:hAnsi="Times New Roman"/>
          <w:lang w:val="it-IT"/>
        </w:rPr>
      </w:pPr>
    </w:p>
    <w:p w:rsidR="00FC516B" w:rsidRPr="006E2C06" w:rsidRDefault="00FC516B">
      <w:pPr>
        <w:rPr>
          <w:rFonts w:ascii="Times New Roman" w:hAnsi="Times New Roman"/>
          <w:lang w:val="it-IT"/>
        </w:rPr>
      </w:pPr>
    </w:p>
    <w:p w:rsidR="00FC516B" w:rsidRPr="006E2C06" w:rsidRDefault="00FC516B">
      <w:pPr>
        <w:rPr>
          <w:rFonts w:ascii="Times New Roman" w:hAnsi="Times New Roman"/>
          <w:lang w:val="it-IT"/>
        </w:rPr>
      </w:pPr>
    </w:p>
    <w:p w:rsidR="00FC516B" w:rsidRPr="006E2C06" w:rsidRDefault="00FC516B">
      <w:pPr>
        <w:rPr>
          <w:rFonts w:ascii="Times New Roman" w:hAnsi="Times New Roman"/>
          <w:lang w:val="it-IT"/>
        </w:rPr>
      </w:pPr>
    </w:p>
    <w:p w:rsidR="00FC516B" w:rsidRPr="006E2C06" w:rsidRDefault="00FC516B">
      <w:pPr>
        <w:rPr>
          <w:rFonts w:ascii="Times New Roman" w:hAnsi="Times New Roman"/>
          <w:lang w:val="it-IT"/>
        </w:rPr>
      </w:pPr>
    </w:p>
    <w:p w:rsidR="00FC516B" w:rsidRPr="006E2C06" w:rsidRDefault="00FC516B">
      <w:pPr>
        <w:rPr>
          <w:rFonts w:ascii="Times New Roman" w:hAnsi="Times New Roman"/>
          <w:lang w:val="it-IT"/>
        </w:rPr>
      </w:pPr>
    </w:p>
    <w:sectPr w:rsidR="00FC516B" w:rsidRPr="006E2C06" w:rsidSect="003966A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F5861B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EB380C"/>
    <w:multiLevelType w:val="hybridMultilevel"/>
    <w:tmpl w:val="73D096E8"/>
    <w:lvl w:ilvl="0" w:tplc="38A810A8">
      <w:numFmt w:val="bullet"/>
      <w:lvlText w:val=""/>
      <w:lvlJc w:val="left"/>
      <w:pPr>
        <w:ind w:left="720" w:hanging="360"/>
      </w:pPr>
      <w:rPr>
        <w:rFonts w:ascii="Wingdings" w:eastAsia="MS Mincho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14859"/>
    <w:multiLevelType w:val="hybridMultilevel"/>
    <w:tmpl w:val="6654263E"/>
    <w:lvl w:ilvl="0" w:tplc="AC84C710">
      <w:numFmt w:val="bullet"/>
      <w:lvlText w:val=""/>
      <w:lvlJc w:val="left"/>
      <w:pPr>
        <w:ind w:left="720" w:hanging="360"/>
      </w:pPr>
      <w:rPr>
        <w:rFonts w:ascii="Wingdings" w:eastAsia="MS Mincho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906D0"/>
    <w:multiLevelType w:val="hybridMultilevel"/>
    <w:tmpl w:val="CF22D500"/>
    <w:lvl w:ilvl="0" w:tplc="7FEE6AEE">
      <w:numFmt w:val="bullet"/>
      <w:lvlText w:val=""/>
      <w:lvlJc w:val="left"/>
      <w:pPr>
        <w:ind w:left="720" w:hanging="360"/>
      </w:pPr>
      <w:rPr>
        <w:rFonts w:ascii="Wingdings" w:eastAsia="MS Mincho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81F9D"/>
    <w:multiLevelType w:val="hybridMultilevel"/>
    <w:tmpl w:val="BA8C0108"/>
    <w:lvl w:ilvl="0" w:tplc="BD7A6DB8">
      <w:numFmt w:val="bullet"/>
      <w:lvlText w:val=""/>
      <w:lvlJc w:val="left"/>
      <w:pPr>
        <w:ind w:left="4047" w:hanging="360"/>
      </w:pPr>
      <w:rPr>
        <w:rFonts w:ascii="Wingdings" w:eastAsia="MS Mincho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5">
    <w:nsid w:val="62FD4EC4"/>
    <w:multiLevelType w:val="hybridMultilevel"/>
    <w:tmpl w:val="0DD049AE"/>
    <w:lvl w:ilvl="0" w:tplc="39FE1A8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1004"/>
  <w:defaultTabStop w:val="708"/>
  <w:hyphenationZone w:val="425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1BB"/>
    <w:rsid w:val="000013F2"/>
    <w:rsid w:val="00143F2D"/>
    <w:rsid w:val="00156A4C"/>
    <w:rsid w:val="001A6C77"/>
    <w:rsid w:val="001C3103"/>
    <w:rsid w:val="00263121"/>
    <w:rsid w:val="002E667F"/>
    <w:rsid w:val="003116DD"/>
    <w:rsid w:val="0034124F"/>
    <w:rsid w:val="003759AD"/>
    <w:rsid w:val="003966AE"/>
    <w:rsid w:val="004157AD"/>
    <w:rsid w:val="004211BB"/>
    <w:rsid w:val="00453F2C"/>
    <w:rsid w:val="004C5E03"/>
    <w:rsid w:val="00546C0B"/>
    <w:rsid w:val="00556D78"/>
    <w:rsid w:val="005D6E56"/>
    <w:rsid w:val="00636923"/>
    <w:rsid w:val="006867EB"/>
    <w:rsid w:val="006E2C06"/>
    <w:rsid w:val="00772ADA"/>
    <w:rsid w:val="008F0BBD"/>
    <w:rsid w:val="00996A23"/>
    <w:rsid w:val="009C2CD2"/>
    <w:rsid w:val="00A4593A"/>
    <w:rsid w:val="00A61E0F"/>
    <w:rsid w:val="00B06B4D"/>
    <w:rsid w:val="00BA2F01"/>
    <w:rsid w:val="00CB0EDB"/>
    <w:rsid w:val="00CC2155"/>
    <w:rsid w:val="00F65DCE"/>
    <w:rsid w:val="00F66AFC"/>
    <w:rsid w:val="00FC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03"/>
    <w:pPr>
      <w:spacing w:after="200" w:line="276" w:lineRule="auto"/>
    </w:pPr>
    <w:rPr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E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C5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189</Words>
  <Characters>1043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Métaphore</dc:title>
  <dc:subject/>
  <dc:creator>Marine Vegliante</dc:creator>
  <cp:keywords/>
  <dc:description/>
  <cp:lastModifiedBy>jcveglia</cp:lastModifiedBy>
  <cp:revision>7</cp:revision>
  <cp:lastPrinted>2014-02-06T08:29:00Z</cp:lastPrinted>
  <dcterms:created xsi:type="dcterms:W3CDTF">2013-01-07T11:12:00Z</dcterms:created>
  <dcterms:modified xsi:type="dcterms:W3CDTF">2014-03-03T09:21:00Z</dcterms:modified>
</cp:coreProperties>
</file>